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7D4E3" w14:textId="7B7380BF" w:rsidR="006C7E70" w:rsidRPr="00832496" w:rsidRDefault="006A6B63" w:rsidP="00E9257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40"/>
          <w:szCs w:val="40"/>
          <w:u w:val="single"/>
        </w:rPr>
        <w:t>TBD Title</w:t>
      </w:r>
      <w:r w:rsidR="006D10EB">
        <w:rPr>
          <w:b/>
          <w:bCs/>
          <w:sz w:val="40"/>
          <w:szCs w:val="40"/>
          <w:u w:val="single"/>
        </w:rPr>
        <w:br/>
      </w:r>
      <w:r w:rsidR="00832496">
        <w:rPr>
          <w:b/>
          <w:bCs/>
          <w:sz w:val="22"/>
          <w:szCs w:val="22"/>
          <w:u w:val="single"/>
        </w:rPr>
        <w:t xml:space="preserve">Strategies to </w:t>
      </w:r>
      <w:r w:rsidR="006D10EB">
        <w:rPr>
          <w:b/>
          <w:bCs/>
          <w:sz w:val="22"/>
          <w:szCs w:val="22"/>
          <w:u w:val="single"/>
        </w:rPr>
        <w:t>Ensure</w:t>
      </w:r>
      <w:r w:rsidR="00832496">
        <w:rPr>
          <w:b/>
          <w:bCs/>
          <w:sz w:val="22"/>
          <w:szCs w:val="22"/>
          <w:u w:val="single"/>
        </w:rPr>
        <w:t xml:space="preserve"> Thriving Communities in California</w:t>
      </w:r>
      <w:r w:rsidR="00832496">
        <w:rPr>
          <w:b/>
          <w:bCs/>
          <w:sz w:val="22"/>
          <w:szCs w:val="22"/>
          <w:u w:val="single"/>
        </w:rPr>
        <w:br/>
      </w:r>
      <w:r w:rsidR="00D75965">
        <w:rPr>
          <w:b/>
          <w:bCs/>
          <w:sz w:val="22"/>
          <w:szCs w:val="22"/>
        </w:rPr>
        <w:t xml:space="preserve">A </w:t>
      </w:r>
      <w:r w:rsidR="00832496">
        <w:rPr>
          <w:b/>
          <w:bCs/>
          <w:sz w:val="22"/>
          <w:szCs w:val="22"/>
        </w:rPr>
        <w:t>Racial Equity Framework</w:t>
      </w:r>
    </w:p>
    <w:p w14:paraId="1FB052F6" w14:textId="42141203" w:rsidR="00E9257B" w:rsidRDefault="00E9257B" w:rsidP="00E9257B">
      <w:pPr>
        <w:jc w:val="center"/>
      </w:pPr>
      <w:r>
        <w:t>As of 5.28.25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C302D" w14:paraId="0BC7B526" w14:textId="77777777" w:rsidTr="4EAC23ED">
        <w:tc>
          <w:tcPr>
            <w:tcW w:w="9576" w:type="dxa"/>
          </w:tcPr>
          <w:p w14:paraId="4433A181" w14:textId="65F1C957" w:rsidR="00FC302D" w:rsidRPr="00E9257B" w:rsidRDefault="00FC302D" w:rsidP="00E925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Table of Contents</w:t>
            </w:r>
          </w:p>
        </w:tc>
      </w:tr>
      <w:tr w:rsidR="00FC302D" w14:paraId="71FB08DB" w14:textId="77777777" w:rsidTr="4EAC23ED">
        <w:tc>
          <w:tcPr>
            <w:tcW w:w="9576" w:type="dxa"/>
          </w:tcPr>
          <w:p w14:paraId="0816E926" w14:textId="616F1195" w:rsidR="00FC302D" w:rsidRPr="00E9257B" w:rsidRDefault="00FC302D" w:rsidP="00E925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Acknowledgements and Commissioners</w:t>
            </w:r>
          </w:p>
        </w:tc>
      </w:tr>
      <w:tr w:rsidR="00FC302D" w14:paraId="26F6B2A5" w14:textId="77777777" w:rsidTr="4EAC23ED">
        <w:tc>
          <w:tcPr>
            <w:tcW w:w="9576" w:type="dxa"/>
          </w:tcPr>
          <w:p w14:paraId="4CC1195C" w14:textId="5CC8515B" w:rsidR="00FC302D" w:rsidRPr="00E9257B" w:rsidRDefault="00FC302D" w:rsidP="00E925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Letters</w:t>
            </w:r>
          </w:p>
        </w:tc>
      </w:tr>
      <w:tr w:rsidR="008D6BC7" w14:paraId="13699826" w14:textId="77777777" w:rsidTr="4EAC23ED">
        <w:tc>
          <w:tcPr>
            <w:tcW w:w="9576" w:type="dxa"/>
          </w:tcPr>
          <w:p w14:paraId="246009ED" w14:textId="3497DC11" w:rsidR="008D6BC7" w:rsidRDefault="008D6BC7" w:rsidP="00E925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Introduction</w:t>
            </w:r>
          </w:p>
        </w:tc>
      </w:tr>
      <w:tr w:rsidR="00E9257B" w14:paraId="6F06E5BB" w14:textId="77777777" w:rsidTr="4EAC23ED">
        <w:tc>
          <w:tcPr>
            <w:tcW w:w="9576" w:type="dxa"/>
            <w:shd w:val="clear" w:color="auto" w:fill="F1A983" w:themeFill="accent2" w:themeFillTint="99"/>
          </w:tcPr>
          <w:p w14:paraId="31463FB6" w14:textId="264FDB73" w:rsidR="00E9257B" w:rsidRDefault="00E9257B" w:rsidP="00E9257B">
            <w:pPr>
              <w:jc w:val="center"/>
            </w:pPr>
            <w:r>
              <w:t>Part 1 – Building the Framework for your Organization</w:t>
            </w:r>
          </w:p>
        </w:tc>
      </w:tr>
      <w:tr w:rsidR="00CD0FAE" w14:paraId="45B6A5A1" w14:textId="77777777" w:rsidTr="4EAC23ED">
        <w:tc>
          <w:tcPr>
            <w:tcW w:w="9576" w:type="dxa"/>
          </w:tcPr>
          <w:p w14:paraId="634B0D04" w14:textId="77777777" w:rsidR="00CD0FAE" w:rsidRDefault="00CD0FAE" w:rsidP="00D218D5">
            <w:r>
              <w:t>How to use the framework and key terms</w:t>
            </w:r>
            <w:r w:rsidR="00A77F26">
              <w:t xml:space="preserve"> (Narrative)</w:t>
            </w:r>
          </w:p>
          <w:p w14:paraId="6D753D1E" w14:textId="7AA0F778" w:rsidR="00C35CD7" w:rsidRDefault="00C35CD7" w:rsidP="00D218D5"/>
        </w:tc>
      </w:tr>
      <w:tr w:rsidR="007A637A" w14:paraId="614C8361" w14:textId="77777777" w:rsidTr="4EAC23ED">
        <w:tc>
          <w:tcPr>
            <w:tcW w:w="9576" w:type="dxa"/>
          </w:tcPr>
          <w:p w14:paraId="22F1497F" w14:textId="77777777" w:rsidR="007A637A" w:rsidRDefault="007A637A" w:rsidP="00D218D5">
            <w:r>
              <w:t>Working with Community to Build a California for All:  Where all are seen and heard (Community Engagement)</w:t>
            </w:r>
          </w:p>
          <w:p w14:paraId="1D9D6328" w14:textId="362BFEB6" w:rsidR="007A637A" w:rsidRDefault="007A637A" w:rsidP="00FC302D">
            <w:pPr>
              <w:pStyle w:val="ListParagraph"/>
              <w:numPr>
                <w:ilvl w:val="0"/>
                <w:numId w:val="3"/>
              </w:numPr>
            </w:pPr>
            <w:r>
              <w:t>Strategies to build trust with Communities including learning from lived experience and community wisdom (Community Engagement Toolkit</w:t>
            </w:r>
            <w:r w:rsidR="007D5738">
              <w:t>, Spectrum of Community Engagement</w:t>
            </w:r>
            <w:r w:rsidR="00D51309">
              <w:t>, Community Advisory Partnerships</w:t>
            </w:r>
            <w:r w:rsidR="62E370B6">
              <w:t>, Restorative Healing strategies</w:t>
            </w:r>
            <w:r>
              <w:t>)</w:t>
            </w:r>
          </w:p>
          <w:p w14:paraId="39F1BD17" w14:textId="77777777" w:rsidR="007A637A" w:rsidRDefault="007A637A" w:rsidP="00FC302D">
            <w:pPr>
              <w:pStyle w:val="ListParagraph"/>
              <w:numPr>
                <w:ilvl w:val="0"/>
                <w:numId w:val="3"/>
              </w:numPr>
            </w:pPr>
            <w:r>
              <w:t>Best ways to receive information (Language Access)</w:t>
            </w:r>
          </w:p>
          <w:p w14:paraId="09EFE0BE" w14:textId="77777777" w:rsidR="007A637A" w:rsidRDefault="007A637A" w:rsidP="00FC302D">
            <w:pPr>
              <w:pStyle w:val="ListParagraph"/>
              <w:numPr>
                <w:ilvl w:val="0"/>
                <w:numId w:val="3"/>
              </w:numPr>
            </w:pPr>
            <w:r>
              <w:t>Focusing on one group first helps everyone (Targeted Universalism)</w:t>
            </w:r>
          </w:p>
          <w:p w14:paraId="01947F7E" w14:textId="014D4021" w:rsidR="007A637A" w:rsidRDefault="007A637A" w:rsidP="00D218D5">
            <w:r>
              <w:br/>
              <w:t>Future Strategies – paying for the expertise of community</w:t>
            </w:r>
            <w:r w:rsidR="0095355B">
              <w:t xml:space="preserve"> (</w:t>
            </w:r>
            <w:r w:rsidR="00ED44DE">
              <w:t>funding community engagement best practices</w:t>
            </w:r>
            <w:r w:rsidR="0095355B">
              <w:t>)</w:t>
            </w:r>
            <w:r>
              <w:t>, and working together across programs and with community</w:t>
            </w:r>
            <w:r w:rsidR="00885F06">
              <w:t xml:space="preserve"> (Community Engagement Plan</w:t>
            </w:r>
            <w:r w:rsidR="00ED44DE">
              <w:t xml:space="preserve"> Toolkit</w:t>
            </w:r>
            <w:r w:rsidR="00885F06">
              <w:t>)</w:t>
            </w:r>
          </w:p>
          <w:p w14:paraId="2E0A6EE1" w14:textId="1C790EFC" w:rsidR="008D6BC7" w:rsidRDefault="008D6BC7" w:rsidP="00D218D5"/>
        </w:tc>
      </w:tr>
      <w:tr w:rsidR="007A637A" w14:paraId="7CE1F622" w14:textId="77777777" w:rsidTr="4EAC23ED">
        <w:trPr>
          <w:trHeight w:val="70"/>
        </w:trPr>
        <w:tc>
          <w:tcPr>
            <w:tcW w:w="9576" w:type="dxa"/>
          </w:tcPr>
          <w:p w14:paraId="3EEE32D3" w14:textId="1AF833AA" w:rsidR="007A637A" w:rsidRDefault="007A637A" w:rsidP="00D218D5">
            <w:r>
              <w:t xml:space="preserve">Gathering and Using Information to Serve All Californians </w:t>
            </w:r>
            <w:r w:rsidR="008D6BC7">
              <w:t>(</w:t>
            </w:r>
            <w:r>
              <w:t>Data</w:t>
            </w:r>
            <w:r w:rsidR="008D6BC7">
              <w:t>)</w:t>
            </w:r>
          </w:p>
          <w:p w14:paraId="53208DF6" w14:textId="77777777" w:rsidR="007A637A" w:rsidRDefault="007A637A" w:rsidP="00FC302D">
            <w:pPr>
              <w:pStyle w:val="ListParagraph"/>
              <w:numPr>
                <w:ilvl w:val="0"/>
                <w:numId w:val="4"/>
              </w:numPr>
            </w:pPr>
            <w:r>
              <w:t>Require the use of existing information categories (Data Standards)</w:t>
            </w:r>
          </w:p>
          <w:p w14:paraId="22F2F0E2" w14:textId="38386460" w:rsidR="007A637A" w:rsidRDefault="000A1721" w:rsidP="00FC302D">
            <w:pPr>
              <w:pStyle w:val="ListParagraph"/>
              <w:numPr>
                <w:ilvl w:val="0"/>
                <w:numId w:val="4"/>
              </w:numPr>
            </w:pPr>
            <w:r>
              <w:t xml:space="preserve">Requiring </w:t>
            </w:r>
            <w:r w:rsidR="007A637A">
              <w:t xml:space="preserve">information </w:t>
            </w:r>
            <w:r>
              <w:t>be more detailed</w:t>
            </w:r>
            <w:r w:rsidR="007A637A">
              <w:t xml:space="preserve"> (Data Disaggregation)</w:t>
            </w:r>
          </w:p>
          <w:p w14:paraId="5D0FD1C3" w14:textId="449A43A9" w:rsidR="007A637A" w:rsidRDefault="000C6537" w:rsidP="00FC302D">
            <w:pPr>
              <w:pStyle w:val="ListParagraph"/>
              <w:numPr>
                <w:ilvl w:val="0"/>
                <w:numId w:val="4"/>
              </w:numPr>
            </w:pPr>
            <w:r>
              <w:t>Learning</w:t>
            </w:r>
            <w:r w:rsidR="007A637A">
              <w:t xml:space="preserve"> how to tell our stories</w:t>
            </w:r>
            <w:r w:rsidR="00D358EC">
              <w:t xml:space="preserve"> (Storytelling and Qualitative Research)</w:t>
            </w:r>
          </w:p>
          <w:p w14:paraId="27081A34" w14:textId="16835488" w:rsidR="007A637A" w:rsidRDefault="007A637A" w:rsidP="00D218D5">
            <w:r>
              <w:br/>
              <w:t xml:space="preserve">Future Strategies – </w:t>
            </w:r>
            <w:r w:rsidR="00FD5054">
              <w:t>identifying</w:t>
            </w:r>
            <w:r w:rsidR="007139AA">
              <w:t xml:space="preserve"> key measures or f</w:t>
            </w:r>
            <w:r w:rsidR="00272A23">
              <w:t>actors</w:t>
            </w:r>
            <w:r>
              <w:t xml:space="preserve"> to inform budget and policy decisions</w:t>
            </w:r>
            <w:r w:rsidR="00BF6CF7">
              <w:t xml:space="preserve"> (equity index)</w:t>
            </w:r>
            <w:r>
              <w:t>, best practices in program evaluation</w:t>
            </w:r>
            <w:r w:rsidR="00FC3554">
              <w:t xml:space="preserve">, understanding </w:t>
            </w:r>
            <w:r w:rsidR="00991C9B">
              <w:t xml:space="preserve">impact of place </w:t>
            </w:r>
            <w:r w:rsidR="00783D1D">
              <w:t>on outcomes</w:t>
            </w:r>
            <w:r w:rsidR="00D51309">
              <w:t>.</w:t>
            </w:r>
            <w:r>
              <w:br/>
            </w:r>
          </w:p>
        </w:tc>
      </w:tr>
      <w:tr w:rsidR="008D6BC7" w14:paraId="4DD15CEB" w14:textId="77777777" w:rsidTr="4EAC23ED">
        <w:tc>
          <w:tcPr>
            <w:tcW w:w="9576" w:type="dxa"/>
          </w:tcPr>
          <w:p w14:paraId="71DA02E6" w14:textId="7D012C3D" w:rsidR="008D6BC7" w:rsidRDefault="008D6BC7" w:rsidP="00D218D5">
            <w:r>
              <w:t xml:space="preserve">Understanding </w:t>
            </w:r>
            <w:r w:rsidR="11B9FC5D">
              <w:t xml:space="preserve">Government </w:t>
            </w:r>
            <w:r>
              <w:t>Budget and how it impacts Communities (Budget Equity)</w:t>
            </w:r>
          </w:p>
          <w:p w14:paraId="53AE1B0E" w14:textId="77777777" w:rsidR="008D6BC7" w:rsidRDefault="008D6BC7" w:rsidP="00644D15">
            <w:pPr>
              <w:pStyle w:val="ListParagraph"/>
              <w:numPr>
                <w:ilvl w:val="0"/>
                <w:numId w:val="5"/>
              </w:numPr>
            </w:pPr>
            <w:r>
              <w:t>Questions to ask when evaluating new requests for program money and reviewing current program money (Budget Equity Worksheet)</w:t>
            </w:r>
          </w:p>
          <w:p w14:paraId="5950B855" w14:textId="77777777" w:rsidR="008D6BC7" w:rsidRDefault="008D6BC7" w:rsidP="00644D15">
            <w:pPr>
              <w:pStyle w:val="ListParagraph"/>
              <w:numPr>
                <w:ilvl w:val="0"/>
                <w:numId w:val="5"/>
              </w:numPr>
            </w:pPr>
            <w:r>
              <w:t>Understanding the state budget (One-Pager; Interactive Timeline)</w:t>
            </w:r>
          </w:p>
          <w:p w14:paraId="78711346" w14:textId="77777777" w:rsidR="008D6BC7" w:rsidRDefault="008D6BC7" w:rsidP="00D218D5"/>
          <w:p w14:paraId="08FF8657" w14:textId="49A9A8FB" w:rsidR="008D6BC7" w:rsidRDefault="008D6BC7" w:rsidP="006D10EB">
            <w:r>
              <w:t>Future Strategies - intersection of targeted universalism and funding decisions</w:t>
            </w:r>
            <w:r w:rsidR="007D5738">
              <w:t xml:space="preserve"> (measuring </w:t>
            </w:r>
            <w:r w:rsidR="00D7120C">
              <w:t>or projecting impacts of budget decision)</w:t>
            </w:r>
            <w:r>
              <w:t>, tracking spending, making it easier to work with organizations and businesses that support community (equitable contracting and procurement)</w:t>
            </w:r>
            <w:r w:rsidR="00D51309">
              <w:t>.</w:t>
            </w:r>
          </w:p>
        </w:tc>
      </w:tr>
      <w:tr w:rsidR="008D6BC7" w14:paraId="77A8D575" w14:textId="77777777" w:rsidTr="4EAC23ED">
        <w:tc>
          <w:tcPr>
            <w:tcW w:w="9576" w:type="dxa"/>
          </w:tcPr>
          <w:p w14:paraId="5F079054" w14:textId="77777777" w:rsidR="008D6BC7" w:rsidRDefault="008D6BC7" w:rsidP="00D218D5">
            <w:r>
              <w:lastRenderedPageBreak/>
              <w:t>Structures to Help Create a California where All can Thrive (Organizational Infrastructure)</w:t>
            </w:r>
          </w:p>
          <w:p w14:paraId="0E2FD1FE" w14:textId="1EF8CFC3" w:rsidR="000808D8" w:rsidRDefault="000808D8" w:rsidP="000808D8">
            <w:pPr>
              <w:pStyle w:val="ListParagraph"/>
              <w:numPr>
                <w:ilvl w:val="0"/>
                <w:numId w:val="6"/>
              </w:numPr>
            </w:pPr>
            <w:r>
              <w:t>Working</w:t>
            </w:r>
            <w:r w:rsidR="002F6556">
              <w:t xml:space="preserve"> in and across our</w:t>
            </w:r>
            <w:r>
              <w:t xml:space="preserve"> organizations (</w:t>
            </w:r>
            <w:r w:rsidR="002F6556">
              <w:t>P</w:t>
            </w:r>
            <w:r>
              <w:t>olicy</w:t>
            </w:r>
            <w:r w:rsidR="002F6556">
              <w:t>, communication,</w:t>
            </w:r>
            <w:r>
              <w:t xml:space="preserve"> and coordination)</w:t>
            </w:r>
          </w:p>
          <w:p w14:paraId="4038C78C" w14:textId="58DEDC56" w:rsidR="008D6BC7" w:rsidRDefault="008D6BC7" w:rsidP="00644D15">
            <w:pPr>
              <w:pStyle w:val="ListParagraph"/>
              <w:numPr>
                <w:ilvl w:val="0"/>
                <w:numId w:val="6"/>
              </w:numPr>
            </w:pPr>
            <w:r>
              <w:t>Building a Statewide Office of Racial Equity (Policy Memo)</w:t>
            </w:r>
          </w:p>
          <w:p w14:paraId="45904EF1" w14:textId="77777777" w:rsidR="000808D8" w:rsidRDefault="000808D8" w:rsidP="000808D8">
            <w:pPr>
              <w:pStyle w:val="ListParagraph"/>
              <w:numPr>
                <w:ilvl w:val="0"/>
                <w:numId w:val="6"/>
              </w:numPr>
            </w:pPr>
            <w:r>
              <w:t>Making equity everyone’s job (Duty Statements)</w:t>
            </w:r>
          </w:p>
          <w:p w14:paraId="13A50137" w14:textId="2F1B3C42" w:rsidR="000808D8" w:rsidRDefault="000808D8" w:rsidP="000808D8">
            <w:pPr>
              <w:pStyle w:val="ListParagraph"/>
              <w:numPr>
                <w:ilvl w:val="0"/>
                <w:numId w:val="6"/>
              </w:numPr>
            </w:pPr>
            <w:r>
              <w:t>Moving from ideas and goals to action (Strategic and Racial Equity Action Plans)</w:t>
            </w:r>
          </w:p>
          <w:p w14:paraId="5221DD4A" w14:textId="478B51D9" w:rsidR="00D358EC" w:rsidRDefault="00D358EC" w:rsidP="000808D8">
            <w:pPr>
              <w:pStyle w:val="ListParagraph"/>
              <w:numPr>
                <w:ilvl w:val="0"/>
                <w:numId w:val="6"/>
              </w:numPr>
            </w:pPr>
            <w:r>
              <w:t>Making sure programs meet your goals (Racial Equity Analysis tool for programs)</w:t>
            </w:r>
          </w:p>
          <w:p w14:paraId="16C9B8FF" w14:textId="4A4727DB" w:rsidR="000808D8" w:rsidRDefault="000808D8" w:rsidP="000808D8">
            <w:pPr>
              <w:pStyle w:val="ListParagraph"/>
              <w:numPr>
                <w:ilvl w:val="0"/>
                <w:numId w:val="6"/>
              </w:numPr>
            </w:pPr>
            <w:r>
              <w:t xml:space="preserve">Understanding how proposed and new laws address the most disadvantaged communities (Enrolled Bill Report and Legislative Committee Equity Analysis) </w:t>
            </w:r>
          </w:p>
          <w:p w14:paraId="792F28D7" w14:textId="77777777" w:rsidR="008D6BC7" w:rsidRDefault="008D6BC7" w:rsidP="008D6BC7"/>
          <w:p w14:paraId="2B2F72A3" w14:textId="6CD73B43" w:rsidR="008D6BC7" w:rsidRDefault="008D6BC7" w:rsidP="008D6BC7">
            <w:r>
              <w:t xml:space="preserve">Future Strategies – Establish an Office of Racial Equity, pooling funds and reducing wasteful spending to pay for racial equity program and staff. </w:t>
            </w:r>
          </w:p>
          <w:p w14:paraId="65909B75" w14:textId="14669315" w:rsidR="008D6BC7" w:rsidRDefault="008D6BC7" w:rsidP="00D218D5"/>
        </w:tc>
      </w:tr>
      <w:tr w:rsidR="00E9257B" w14:paraId="45E484B0" w14:textId="77777777" w:rsidTr="4EAC23ED">
        <w:tc>
          <w:tcPr>
            <w:tcW w:w="9576" w:type="dxa"/>
            <w:shd w:val="clear" w:color="auto" w:fill="F1A983" w:themeFill="accent2" w:themeFillTint="99"/>
          </w:tcPr>
          <w:p w14:paraId="6EFEF406" w14:textId="17D1D75F" w:rsidR="00E9257B" w:rsidRDefault="00E9257B" w:rsidP="00E9257B">
            <w:pPr>
              <w:jc w:val="center"/>
            </w:pPr>
            <w:r>
              <w:t>Part 2 – Delivering Results that Matter</w:t>
            </w:r>
          </w:p>
        </w:tc>
      </w:tr>
      <w:tr w:rsidR="00D358EC" w14:paraId="5F120FD6" w14:textId="77777777" w:rsidTr="4EAC23ED">
        <w:tc>
          <w:tcPr>
            <w:tcW w:w="9576" w:type="dxa"/>
          </w:tcPr>
          <w:p w14:paraId="681BB2CC" w14:textId="77777777" w:rsidR="00D358EC" w:rsidRDefault="00D358EC" w:rsidP="00E9257B">
            <w:r>
              <w:t>Making Racial Equity Real (Implementation)</w:t>
            </w:r>
          </w:p>
          <w:p w14:paraId="09A73951" w14:textId="77777777" w:rsidR="00D358EC" w:rsidRDefault="00D358EC" w:rsidP="00D358EC">
            <w:pPr>
              <w:pStyle w:val="ListParagraph"/>
              <w:numPr>
                <w:ilvl w:val="0"/>
                <w:numId w:val="7"/>
              </w:numPr>
            </w:pPr>
            <w:r>
              <w:t>Helping organizations shift their mindset, behaviors, and habits to succeed (Organizational Culture Change)</w:t>
            </w:r>
          </w:p>
          <w:p w14:paraId="0767DA32" w14:textId="219FC73B" w:rsidR="00D358EC" w:rsidRDefault="00D358EC" w:rsidP="00D358EC">
            <w:pPr>
              <w:pStyle w:val="ListParagraph"/>
              <w:numPr>
                <w:ilvl w:val="0"/>
                <w:numId w:val="7"/>
              </w:numPr>
            </w:pPr>
            <w:r>
              <w:t xml:space="preserve">Figuring out where to start on your journey </w:t>
            </w:r>
          </w:p>
          <w:p w14:paraId="6F4E9FE8" w14:textId="739071BA" w:rsidR="00D358EC" w:rsidRDefault="00D358EC" w:rsidP="00D358EC">
            <w:pPr>
              <w:pStyle w:val="ListParagraph"/>
              <w:numPr>
                <w:ilvl w:val="0"/>
                <w:numId w:val="7"/>
              </w:numPr>
            </w:pPr>
            <w:r>
              <w:t xml:space="preserve">Centering self-care, community-care, and humanity </w:t>
            </w:r>
          </w:p>
          <w:p w14:paraId="5F8A4F0C" w14:textId="77777777" w:rsidR="00D358EC" w:rsidRDefault="00D358EC" w:rsidP="00D358EC">
            <w:pPr>
              <w:pStyle w:val="ListParagraph"/>
              <w:numPr>
                <w:ilvl w:val="0"/>
                <w:numId w:val="7"/>
              </w:numPr>
            </w:pPr>
            <w:r>
              <w:t xml:space="preserve">Creating spaces where all are safe to speak up, share ideas, ask questions or admit mistakes (Psychology Safety) </w:t>
            </w:r>
          </w:p>
          <w:p w14:paraId="0CCE53B7" w14:textId="7C89BD46" w:rsidR="007B78EB" w:rsidRDefault="007B78EB" w:rsidP="00D358EC">
            <w:pPr>
              <w:pStyle w:val="ListParagraph"/>
              <w:numPr>
                <w:ilvl w:val="0"/>
                <w:numId w:val="7"/>
              </w:numPr>
            </w:pPr>
            <w:r>
              <w:t>Navigating the unknown or the unclear (Prop 209 and Race Conscious Strategies)</w:t>
            </w:r>
          </w:p>
          <w:p w14:paraId="7CDFF237" w14:textId="4CB7F309" w:rsidR="00D358EC" w:rsidRDefault="00D358EC" w:rsidP="00D358EC">
            <w:pPr>
              <w:pStyle w:val="ListParagraph"/>
              <w:numPr>
                <w:ilvl w:val="0"/>
                <w:numId w:val="7"/>
              </w:numPr>
            </w:pPr>
            <w:r>
              <w:t xml:space="preserve">Understanding how can philanthropy and industry </w:t>
            </w:r>
            <w:r w:rsidR="4A7E4738">
              <w:t xml:space="preserve">compliment </w:t>
            </w:r>
            <w:r>
              <w:t>your work</w:t>
            </w:r>
            <w:r w:rsidR="00393812">
              <w:t xml:space="preserve"> </w:t>
            </w:r>
          </w:p>
          <w:p w14:paraId="45BCEE76" w14:textId="77777777" w:rsidR="005330B8" w:rsidRDefault="005330B8" w:rsidP="005330B8"/>
          <w:p w14:paraId="4DFDABB0" w14:textId="5597BD66" w:rsidR="005330B8" w:rsidRDefault="005330B8" w:rsidP="005330B8">
            <w:r>
              <w:t>Future Strategies – Se</w:t>
            </w:r>
            <w:r w:rsidR="002F6556">
              <w:t xml:space="preserve">e </w:t>
            </w:r>
            <w:r w:rsidR="00367C3C">
              <w:t>“Finding ways to make California better for All”</w:t>
            </w:r>
          </w:p>
          <w:p w14:paraId="56498F7A" w14:textId="345CAFE1" w:rsidR="00D358EC" w:rsidRDefault="00D358EC" w:rsidP="00D358EC">
            <w:pPr>
              <w:pStyle w:val="ListParagraph"/>
            </w:pPr>
          </w:p>
        </w:tc>
      </w:tr>
      <w:tr w:rsidR="00D358EC" w14:paraId="5F25199A" w14:textId="77777777" w:rsidTr="4EAC23ED">
        <w:tc>
          <w:tcPr>
            <w:tcW w:w="9576" w:type="dxa"/>
          </w:tcPr>
          <w:p w14:paraId="333805AF" w14:textId="77777777" w:rsidR="00D358EC" w:rsidRDefault="00D358EC" w:rsidP="00D218D5">
            <w:r>
              <w:t>Helping Organizations make Racial Equity Real (Technical Assistance)</w:t>
            </w:r>
          </w:p>
          <w:p w14:paraId="7759F4E2" w14:textId="77777777" w:rsidR="00CD0FAE" w:rsidRDefault="00CD0FAE" w:rsidP="00CD0FAE">
            <w:pPr>
              <w:pStyle w:val="ListParagraph"/>
              <w:numPr>
                <w:ilvl w:val="0"/>
                <w:numId w:val="8"/>
              </w:numPr>
            </w:pPr>
            <w:r>
              <w:t>Teaching basics on the racial equity framework and racial equity (Training)</w:t>
            </w:r>
          </w:p>
          <w:p w14:paraId="073ED6B5" w14:textId="470571CA" w:rsidR="00D358EC" w:rsidRDefault="00D358EC" w:rsidP="00CD0FAE">
            <w:pPr>
              <w:pStyle w:val="ListParagraph"/>
              <w:numPr>
                <w:ilvl w:val="0"/>
                <w:numId w:val="8"/>
              </w:numPr>
            </w:pPr>
            <w:r>
              <w:t>Building a learning community</w:t>
            </w:r>
          </w:p>
          <w:p w14:paraId="10BF7FD9" w14:textId="28E979E8" w:rsidR="00D358EC" w:rsidRDefault="00D358EC" w:rsidP="00CD0FAE">
            <w:pPr>
              <w:pStyle w:val="ListParagraph"/>
              <w:numPr>
                <w:ilvl w:val="0"/>
                <w:numId w:val="8"/>
              </w:numPr>
            </w:pPr>
            <w:r>
              <w:t>Finding experts around us to help build our programs (Subject Matter Expert</w:t>
            </w:r>
            <w:r w:rsidR="00AF3582">
              <w:t xml:space="preserve"> Pool</w:t>
            </w:r>
            <w:r>
              <w:t>)</w:t>
            </w:r>
          </w:p>
          <w:p w14:paraId="7CAB2C90" w14:textId="77777777" w:rsidR="00D358EC" w:rsidRDefault="00D358EC" w:rsidP="00D358EC"/>
          <w:p w14:paraId="7390339C" w14:textId="18536ED4" w:rsidR="00D358EC" w:rsidRDefault="00D358EC" w:rsidP="00D358EC">
            <w:r>
              <w:t xml:space="preserve">Future Strategies – Develop a formal training and technical assistance </w:t>
            </w:r>
            <w:r w:rsidR="00CD0FAE">
              <w:t xml:space="preserve">plan and host an annual </w:t>
            </w:r>
            <w:r w:rsidR="005752D3">
              <w:t>meeting to help spread learning and best practices (Equity Summit)</w:t>
            </w:r>
            <w:r w:rsidR="00CD0FAE">
              <w:t xml:space="preserve">. </w:t>
            </w:r>
          </w:p>
          <w:p w14:paraId="3F9F58F9" w14:textId="7D7DE757" w:rsidR="00D358EC" w:rsidRDefault="00D358EC" w:rsidP="00D218D5"/>
        </w:tc>
      </w:tr>
      <w:tr w:rsidR="00CD0FAE" w14:paraId="053E3439" w14:textId="77777777" w:rsidTr="4EAC23ED">
        <w:tc>
          <w:tcPr>
            <w:tcW w:w="9576" w:type="dxa"/>
          </w:tcPr>
          <w:p w14:paraId="194D8B66" w14:textId="2EDF44A2" w:rsidR="00CD0FAE" w:rsidRDefault="00CD0FAE" w:rsidP="00D218D5">
            <w:r>
              <w:t>Finding Ways to make California better for All (Evaluation)</w:t>
            </w:r>
          </w:p>
          <w:p w14:paraId="4EE97529" w14:textId="77777777" w:rsidR="00CD0FAE" w:rsidRDefault="00CD0FAE" w:rsidP="00CD0FAE">
            <w:pPr>
              <w:pStyle w:val="ListParagraph"/>
              <w:numPr>
                <w:ilvl w:val="0"/>
                <w:numId w:val="9"/>
              </w:numPr>
            </w:pPr>
            <w:r>
              <w:t>Improving our programs through information and learning from community (Self-evaluation)</w:t>
            </w:r>
          </w:p>
          <w:p w14:paraId="6D408D11" w14:textId="0539157D" w:rsidR="00CD0FAE" w:rsidRDefault="00CD0FAE" w:rsidP="00CD0FAE">
            <w:pPr>
              <w:pStyle w:val="ListParagraph"/>
              <w:numPr>
                <w:ilvl w:val="0"/>
                <w:numId w:val="9"/>
              </w:numPr>
            </w:pPr>
            <w:r>
              <w:t xml:space="preserve">What is working </w:t>
            </w:r>
            <w:r w:rsidR="005F67EA">
              <w:t xml:space="preserve">in </w:t>
            </w:r>
            <w:r>
              <w:t>or missing</w:t>
            </w:r>
            <w:r w:rsidR="005F67EA">
              <w:t xml:space="preserve"> from the framework</w:t>
            </w:r>
            <w:r>
              <w:t>, and what can be better (Evaluating framework implementation)</w:t>
            </w:r>
          </w:p>
          <w:p w14:paraId="6070C9F2" w14:textId="77777777" w:rsidR="00CD0FAE" w:rsidRDefault="00CD0FAE" w:rsidP="00CD0FAE">
            <w:pPr>
              <w:pStyle w:val="ListParagraph"/>
              <w:numPr>
                <w:ilvl w:val="0"/>
                <w:numId w:val="9"/>
              </w:numPr>
            </w:pPr>
            <w:r>
              <w:t>Tracking impact annually and adding to our toolbox (Annual Report)</w:t>
            </w:r>
          </w:p>
          <w:p w14:paraId="25A80869" w14:textId="77777777" w:rsidR="00EE7FCE" w:rsidRDefault="00EE7FCE" w:rsidP="00EE7FCE"/>
          <w:p w14:paraId="7C37B04E" w14:textId="757D3D57" w:rsidR="00EE7FCE" w:rsidRDefault="00EE7FCE" w:rsidP="00EE7FCE">
            <w:r>
              <w:t>Future Strategies – Using “</w:t>
            </w:r>
            <w:r w:rsidR="00637BFB">
              <w:t>results-based</w:t>
            </w:r>
            <w:r>
              <w:t xml:space="preserve"> accountability”</w:t>
            </w:r>
            <w:r w:rsidR="00637BFB">
              <w:t xml:space="preserve">, </w:t>
            </w:r>
            <w:r w:rsidR="001971D2">
              <w:t>building a culture of learning (quality improvement)</w:t>
            </w:r>
          </w:p>
          <w:p w14:paraId="4D104BF1" w14:textId="62140940" w:rsidR="005330B8" w:rsidRDefault="005330B8" w:rsidP="00D218D5"/>
        </w:tc>
      </w:tr>
      <w:tr w:rsidR="00D218D5" w14:paraId="104B0B2B" w14:textId="77777777" w:rsidTr="4EAC23ED">
        <w:tc>
          <w:tcPr>
            <w:tcW w:w="9576" w:type="dxa"/>
            <w:shd w:val="clear" w:color="auto" w:fill="F1A983" w:themeFill="accent2" w:themeFillTint="99"/>
          </w:tcPr>
          <w:p w14:paraId="0E488CB7" w14:textId="433ADB12" w:rsidR="00D218D5" w:rsidRDefault="00D218D5" w:rsidP="00D218D5">
            <w:pPr>
              <w:jc w:val="center"/>
            </w:pPr>
            <w:r>
              <w:lastRenderedPageBreak/>
              <w:t xml:space="preserve">Part 3 – Our Historic Journey </w:t>
            </w:r>
            <w:r w:rsidR="00D75965">
              <w:t>with</w:t>
            </w:r>
            <w:r>
              <w:t xml:space="preserve"> California</w:t>
            </w:r>
          </w:p>
        </w:tc>
      </w:tr>
      <w:tr w:rsidR="00CD0FAE" w14:paraId="626C30D4" w14:textId="77777777" w:rsidTr="4EAC23ED">
        <w:tc>
          <w:tcPr>
            <w:tcW w:w="9576" w:type="dxa"/>
          </w:tcPr>
          <w:p w14:paraId="262703D3" w14:textId="77777777" w:rsidR="00CD0FAE" w:rsidRDefault="00CD0FAE" w:rsidP="00D218D5">
            <w:r>
              <w:t>Race and the Breadth of Who we Are (Why focus on race and ensure intersectionality)</w:t>
            </w:r>
          </w:p>
          <w:p w14:paraId="4B965CA0" w14:textId="15AB92A4" w:rsidR="00CD0FAE" w:rsidRDefault="00CD0FAE" w:rsidP="00D218D5"/>
        </w:tc>
      </w:tr>
      <w:tr w:rsidR="00CD0FAE" w14:paraId="00DE7D2F" w14:textId="77777777" w:rsidTr="4EAC23ED">
        <w:tc>
          <w:tcPr>
            <w:tcW w:w="9576" w:type="dxa"/>
          </w:tcPr>
          <w:p w14:paraId="17CF9350" w14:textId="7761075B" w:rsidR="00CD0FAE" w:rsidRDefault="00CD0FAE" w:rsidP="00D218D5">
            <w:r>
              <w:t xml:space="preserve">Standing in the Light. (Acknowledging present and historical </w:t>
            </w:r>
            <w:r w:rsidR="00B2439C">
              <w:t xml:space="preserve">opportunities and </w:t>
            </w:r>
            <w:r>
              <w:t>challenges)</w:t>
            </w:r>
          </w:p>
          <w:p w14:paraId="6882E6D6" w14:textId="730ED851" w:rsidR="00CD0FAE" w:rsidRDefault="00CD0FAE" w:rsidP="00D218D5"/>
        </w:tc>
      </w:tr>
      <w:tr w:rsidR="00CD0FAE" w14:paraId="5CB098A8" w14:textId="77777777" w:rsidTr="4EAC23ED">
        <w:tc>
          <w:tcPr>
            <w:tcW w:w="9576" w:type="dxa"/>
          </w:tcPr>
          <w:p w14:paraId="3AD7C506" w14:textId="4F7D4AB7" w:rsidR="00CD0FAE" w:rsidRDefault="00CD0FAE" w:rsidP="00D218D5">
            <w:r>
              <w:t>How Did We Get Here? (History of the Commission and its Process)</w:t>
            </w:r>
          </w:p>
          <w:p w14:paraId="0DE67203" w14:textId="47685D91" w:rsidR="00CD0FAE" w:rsidRDefault="00CD0FAE" w:rsidP="00D218D5"/>
        </w:tc>
      </w:tr>
      <w:tr w:rsidR="00447D54" w14:paraId="6FB6E1C6" w14:textId="77777777" w:rsidTr="4EAC23ED">
        <w:tc>
          <w:tcPr>
            <w:tcW w:w="9576" w:type="dxa"/>
          </w:tcPr>
          <w:p w14:paraId="7379CCFD" w14:textId="77777777" w:rsidR="00447D54" w:rsidRDefault="00447D54" w:rsidP="00447D54">
            <w:r>
              <w:t>What Values Guide our Commission and our Strategies for Success (Model for Change)</w:t>
            </w:r>
          </w:p>
          <w:p w14:paraId="0E9470C5" w14:textId="77777777" w:rsidR="00447D54" w:rsidRDefault="00447D54" w:rsidP="00D218D5"/>
        </w:tc>
      </w:tr>
      <w:tr w:rsidR="00D218D5" w14:paraId="7FFBF2E6" w14:textId="77777777" w:rsidTr="4EAC23ED">
        <w:tc>
          <w:tcPr>
            <w:tcW w:w="9576" w:type="dxa"/>
            <w:shd w:val="clear" w:color="auto" w:fill="F1A983" w:themeFill="accent2" w:themeFillTint="99"/>
          </w:tcPr>
          <w:p w14:paraId="389D275D" w14:textId="7FF3CBB8" w:rsidR="00D218D5" w:rsidRDefault="00D218D5" w:rsidP="00D218D5">
            <w:pPr>
              <w:jc w:val="center"/>
            </w:pPr>
            <w:r>
              <w:t xml:space="preserve">Part 4 – </w:t>
            </w:r>
            <w:r w:rsidR="00D75965">
              <w:t>A Hopeful Vision</w:t>
            </w:r>
          </w:p>
        </w:tc>
      </w:tr>
      <w:tr w:rsidR="00CD0FAE" w14:paraId="771ECB7F" w14:textId="77777777" w:rsidTr="4EAC23ED">
        <w:tc>
          <w:tcPr>
            <w:tcW w:w="9576" w:type="dxa"/>
          </w:tcPr>
          <w:p w14:paraId="4C44CC20" w14:textId="4DA1D9FA" w:rsidR="00CD0FAE" w:rsidRDefault="00864EE9" w:rsidP="00D218D5">
            <w:r>
              <w:t>The importance of this</w:t>
            </w:r>
            <w:r w:rsidR="00CD0FAE">
              <w:t xml:space="preserve"> </w:t>
            </w:r>
            <w:r>
              <w:t>journey.</w:t>
            </w:r>
            <w:r w:rsidR="00A77F26">
              <w:t xml:space="preserve"> (Narrative)</w:t>
            </w:r>
            <w:r>
              <w:t xml:space="preserve"> </w:t>
            </w:r>
          </w:p>
          <w:p w14:paraId="6644C3F7" w14:textId="04086D1E" w:rsidR="00CD0FAE" w:rsidRDefault="00CD0FAE" w:rsidP="00D218D5"/>
        </w:tc>
      </w:tr>
      <w:tr w:rsidR="00FC302D" w14:paraId="4C39E59D" w14:textId="77777777" w:rsidTr="4EAC23ED">
        <w:tc>
          <w:tcPr>
            <w:tcW w:w="9576" w:type="dxa"/>
            <w:shd w:val="clear" w:color="auto" w:fill="F1A983" w:themeFill="accent2" w:themeFillTint="99"/>
          </w:tcPr>
          <w:p w14:paraId="7586B77B" w14:textId="260DF134" w:rsidR="00FC302D" w:rsidRDefault="00FC302D" w:rsidP="00FC302D">
            <w:pPr>
              <w:jc w:val="center"/>
            </w:pPr>
            <w:r>
              <w:t xml:space="preserve">Part 5 </w:t>
            </w:r>
            <w:r w:rsidR="006A6B63">
              <w:t>–</w:t>
            </w:r>
            <w:r>
              <w:t xml:space="preserve"> Appendix</w:t>
            </w:r>
            <w:r w:rsidR="006A6B63">
              <w:t xml:space="preserve"> (not exhaustive)</w:t>
            </w:r>
          </w:p>
        </w:tc>
      </w:tr>
      <w:tr w:rsidR="00FC302D" w14:paraId="0082F93B" w14:textId="77777777" w:rsidTr="4EAC23ED">
        <w:tc>
          <w:tcPr>
            <w:tcW w:w="9576" w:type="dxa"/>
          </w:tcPr>
          <w:p w14:paraId="730A5F72" w14:textId="77777777" w:rsidR="00FC302D" w:rsidRDefault="00FC302D" w:rsidP="00FC302D">
            <w:r>
              <w:t>Executive Order N-16-22</w:t>
            </w:r>
          </w:p>
          <w:p w14:paraId="2B5F4265" w14:textId="222057B8" w:rsidR="00522272" w:rsidRDefault="00522272" w:rsidP="00FC302D"/>
        </w:tc>
      </w:tr>
      <w:tr w:rsidR="00FC302D" w14:paraId="328CC2D1" w14:textId="77777777" w:rsidTr="4EAC23ED">
        <w:tc>
          <w:tcPr>
            <w:tcW w:w="9576" w:type="dxa"/>
          </w:tcPr>
          <w:p w14:paraId="4974ABC4" w14:textId="77777777" w:rsidR="00FC302D" w:rsidRDefault="00FC302D" w:rsidP="00FC302D">
            <w:r>
              <w:t>Asset Analysis</w:t>
            </w:r>
          </w:p>
          <w:p w14:paraId="01C6613B" w14:textId="31B6F3CC" w:rsidR="00522272" w:rsidRDefault="00522272" w:rsidP="00FC302D"/>
        </w:tc>
      </w:tr>
      <w:tr w:rsidR="00FC302D" w14:paraId="33B14470" w14:textId="77777777" w:rsidTr="4EAC23ED">
        <w:tc>
          <w:tcPr>
            <w:tcW w:w="9576" w:type="dxa"/>
          </w:tcPr>
          <w:p w14:paraId="2016824B" w14:textId="77777777" w:rsidR="00FC302D" w:rsidRDefault="00FC302D" w:rsidP="00FC302D">
            <w:r>
              <w:t>Case Studies</w:t>
            </w:r>
          </w:p>
          <w:p w14:paraId="0378285E" w14:textId="18E40B58" w:rsidR="00522272" w:rsidRDefault="00522272" w:rsidP="00FC302D"/>
        </w:tc>
      </w:tr>
      <w:tr w:rsidR="00FC302D" w14:paraId="44E80699" w14:textId="77777777" w:rsidTr="4EAC23ED">
        <w:tc>
          <w:tcPr>
            <w:tcW w:w="9576" w:type="dxa"/>
          </w:tcPr>
          <w:p w14:paraId="50C16E9E" w14:textId="77777777" w:rsidR="00FC302D" w:rsidRDefault="00FC302D" w:rsidP="00FC302D">
            <w:r>
              <w:t xml:space="preserve">Budget Equity Worksheet </w:t>
            </w:r>
          </w:p>
          <w:p w14:paraId="215B4162" w14:textId="08DC8384" w:rsidR="00522272" w:rsidRDefault="00522272" w:rsidP="00FC302D"/>
        </w:tc>
      </w:tr>
      <w:tr w:rsidR="00FC302D" w14:paraId="448B7461" w14:textId="77777777" w:rsidTr="4EAC23ED">
        <w:tc>
          <w:tcPr>
            <w:tcW w:w="9576" w:type="dxa"/>
          </w:tcPr>
          <w:p w14:paraId="2A9FE8AA" w14:textId="77777777" w:rsidR="00FC302D" w:rsidRDefault="00FC302D" w:rsidP="00FC302D">
            <w:r>
              <w:t>Community Engagement Toolkit</w:t>
            </w:r>
          </w:p>
          <w:p w14:paraId="66ED9C20" w14:textId="094DE4B7" w:rsidR="00522272" w:rsidRDefault="00522272" w:rsidP="00FC302D"/>
        </w:tc>
      </w:tr>
      <w:tr w:rsidR="00FC302D" w14:paraId="5FC151BA" w14:textId="77777777" w:rsidTr="4EAC23ED">
        <w:tc>
          <w:tcPr>
            <w:tcW w:w="9576" w:type="dxa"/>
          </w:tcPr>
          <w:p w14:paraId="41578662" w14:textId="77777777" w:rsidR="00FC302D" w:rsidRDefault="00FC302D" w:rsidP="00FC302D">
            <w:r>
              <w:t>Language Access Best Practices</w:t>
            </w:r>
          </w:p>
          <w:p w14:paraId="5656ECA5" w14:textId="7432F96A" w:rsidR="00522272" w:rsidRDefault="00522272" w:rsidP="00FC302D"/>
        </w:tc>
      </w:tr>
      <w:tr w:rsidR="00FC302D" w14:paraId="32E02FC8" w14:textId="77777777" w:rsidTr="4EAC23ED">
        <w:tc>
          <w:tcPr>
            <w:tcW w:w="9576" w:type="dxa"/>
          </w:tcPr>
          <w:p w14:paraId="6DDBD596" w14:textId="77777777" w:rsidR="00FC302D" w:rsidRDefault="00FC302D" w:rsidP="00FC302D">
            <w:r>
              <w:t>Racial Equity Action Plans</w:t>
            </w:r>
          </w:p>
          <w:p w14:paraId="5DE19A10" w14:textId="5EF46B8D" w:rsidR="00522272" w:rsidRDefault="00522272" w:rsidP="00FC302D"/>
        </w:tc>
      </w:tr>
      <w:tr w:rsidR="00FC302D" w14:paraId="6989D6CA" w14:textId="77777777" w:rsidTr="4EAC23ED">
        <w:tc>
          <w:tcPr>
            <w:tcW w:w="9576" w:type="dxa"/>
          </w:tcPr>
          <w:p w14:paraId="30F9F054" w14:textId="77777777" w:rsidR="00FC302D" w:rsidRDefault="00FC302D" w:rsidP="00FC302D">
            <w:r>
              <w:t>Legislative Committee Equity Analysis Template</w:t>
            </w:r>
          </w:p>
          <w:p w14:paraId="563C7CBA" w14:textId="00C10B56" w:rsidR="00522272" w:rsidRDefault="00522272" w:rsidP="00FC302D"/>
        </w:tc>
      </w:tr>
      <w:tr w:rsidR="00CD0FAE" w14:paraId="758DC4B4" w14:textId="77777777" w:rsidTr="4EAC23ED">
        <w:tc>
          <w:tcPr>
            <w:tcW w:w="9576" w:type="dxa"/>
          </w:tcPr>
          <w:p w14:paraId="45656938" w14:textId="77777777" w:rsidR="00CD0FAE" w:rsidRDefault="00CD0FAE" w:rsidP="00FC302D">
            <w:r>
              <w:t>Enrolled Bill Report Template</w:t>
            </w:r>
          </w:p>
          <w:p w14:paraId="22536D1D" w14:textId="7C6DBF70" w:rsidR="00522272" w:rsidRDefault="00522272" w:rsidP="00FC302D"/>
        </w:tc>
      </w:tr>
    </w:tbl>
    <w:p w14:paraId="07DDCB35" w14:textId="77777777" w:rsidR="00E9257B" w:rsidRPr="00E9257B" w:rsidRDefault="00E9257B" w:rsidP="00E9257B"/>
    <w:sectPr w:rsidR="00E9257B" w:rsidRPr="00E925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8DB31" w14:textId="77777777" w:rsidR="00110BF8" w:rsidRDefault="00110BF8" w:rsidP="008D6BC7">
      <w:pPr>
        <w:spacing w:after="0" w:line="240" w:lineRule="auto"/>
      </w:pPr>
      <w:r>
        <w:separator/>
      </w:r>
    </w:p>
  </w:endnote>
  <w:endnote w:type="continuationSeparator" w:id="0">
    <w:p w14:paraId="2CF13914" w14:textId="77777777" w:rsidR="00110BF8" w:rsidRDefault="00110BF8" w:rsidP="008D6BC7">
      <w:pPr>
        <w:spacing w:after="0" w:line="240" w:lineRule="auto"/>
      </w:pPr>
      <w:r>
        <w:continuationSeparator/>
      </w:r>
    </w:p>
  </w:endnote>
  <w:endnote w:type="continuationNotice" w:id="1">
    <w:p w14:paraId="2FE2A63C" w14:textId="77777777" w:rsidR="00110BF8" w:rsidRDefault="00110B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E73FB" w14:textId="77777777" w:rsidR="008D6BC7" w:rsidRDefault="008D6B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2072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AC5CD7" w14:textId="1EB9A142" w:rsidR="008D6BC7" w:rsidRDefault="008D6BC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B0CA585" w14:textId="77777777" w:rsidR="008D6BC7" w:rsidRDefault="008D6B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9C970" w14:textId="77777777" w:rsidR="008D6BC7" w:rsidRDefault="008D6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C9C8C" w14:textId="77777777" w:rsidR="00110BF8" w:rsidRDefault="00110BF8" w:rsidP="008D6BC7">
      <w:pPr>
        <w:spacing w:after="0" w:line="240" w:lineRule="auto"/>
      </w:pPr>
      <w:r>
        <w:separator/>
      </w:r>
    </w:p>
  </w:footnote>
  <w:footnote w:type="continuationSeparator" w:id="0">
    <w:p w14:paraId="7C4AD4EB" w14:textId="77777777" w:rsidR="00110BF8" w:rsidRDefault="00110BF8" w:rsidP="008D6BC7">
      <w:pPr>
        <w:spacing w:after="0" w:line="240" w:lineRule="auto"/>
      </w:pPr>
      <w:r>
        <w:continuationSeparator/>
      </w:r>
    </w:p>
  </w:footnote>
  <w:footnote w:type="continuationNotice" w:id="1">
    <w:p w14:paraId="2468CFE9" w14:textId="77777777" w:rsidR="00110BF8" w:rsidRDefault="00110B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C3153" w14:textId="77777777" w:rsidR="008D6BC7" w:rsidRDefault="008D6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7883529"/>
      <w:docPartObj>
        <w:docPartGallery w:val="Watermarks"/>
        <w:docPartUnique/>
      </w:docPartObj>
    </w:sdtPr>
    <w:sdtContent>
      <w:p w14:paraId="6EC57C73" w14:textId="1E8DE227" w:rsidR="008D6BC7" w:rsidRDefault="00000000">
        <w:pPr>
          <w:pStyle w:val="Header"/>
        </w:pPr>
        <w:r>
          <w:rPr>
            <w:noProof/>
          </w:rPr>
          <w:pict w14:anchorId="7D81C9C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C8EB9" w14:textId="77777777" w:rsidR="008D6BC7" w:rsidRDefault="008D6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501C4"/>
    <w:multiLevelType w:val="hybridMultilevel"/>
    <w:tmpl w:val="E8A0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64F4B"/>
    <w:multiLevelType w:val="hybridMultilevel"/>
    <w:tmpl w:val="492EEF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30853"/>
    <w:multiLevelType w:val="hybridMultilevel"/>
    <w:tmpl w:val="F6A81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14339"/>
    <w:multiLevelType w:val="hybridMultilevel"/>
    <w:tmpl w:val="5F78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A210D"/>
    <w:multiLevelType w:val="hybridMultilevel"/>
    <w:tmpl w:val="E9248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A2FF2"/>
    <w:multiLevelType w:val="hybridMultilevel"/>
    <w:tmpl w:val="20082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F1BE0"/>
    <w:multiLevelType w:val="hybridMultilevel"/>
    <w:tmpl w:val="441C4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93E6F"/>
    <w:multiLevelType w:val="hybridMultilevel"/>
    <w:tmpl w:val="C1B6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D2B98"/>
    <w:multiLevelType w:val="hybridMultilevel"/>
    <w:tmpl w:val="65CE0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903843">
    <w:abstractNumId w:val="4"/>
  </w:num>
  <w:num w:numId="2" w16cid:durableId="456486993">
    <w:abstractNumId w:val="1"/>
  </w:num>
  <w:num w:numId="3" w16cid:durableId="128204966">
    <w:abstractNumId w:val="6"/>
  </w:num>
  <w:num w:numId="4" w16cid:durableId="1174347201">
    <w:abstractNumId w:val="2"/>
  </w:num>
  <w:num w:numId="5" w16cid:durableId="2043704521">
    <w:abstractNumId w:val="0"/>
  </w:num>
  <w:num w:numId="6" w16cid:durableId="1706785292">
    <w:abstractNumId w:val="8"/>
  </w:num>
  <w:num w:numId="7" w16cid:durableId="51390768">
    <w:abstractNumId w:val="5"/>
  </w:num>
  <w:num w:numId="8" w16cid:durableId="966814349">
    <w:abstractNumId w:val="7"/>
  </w:num>
  <w:num w:numId="9" w16cid:durableId="31464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57B"/>
    <w:rsid w:val="00034B94"/>
    <w:rsid w:val="000808D8"/>
    <w:rsid w:val="0008460D"/>
    <w:rsid w:val="000950DD"/>
    <w:rsid w:val="000A1721"/>
    <w:rsid w:val="000C6537"/>
    <w:rsid w:val="000D1AB7"/>
    <w:rsid w:val="000D2161"/>
    <w:rsid w:val="00110BF8"/>
    <w:rsid w:val="00122D25"/>
    <w:rsid w:val="00126093"/>
    <w:rsid w:val="00133051"/>
    <w:rsid w:val="0015025B"/>
    <w:rsid w:val="001971D2"/>
    <w:rsid w:val="00220198"/>
    <w:rsid w:val="00221D5F"/>
    <w:rsid w:val="0024534E"/>
    <w:rsid w:val="0024773F"/>
    <w:rsid w:val="00272A23"/>
    <w:rsid w:val="002B39EF"/>
    <w:rsid w:val="002F6556"/>
    <w:rsid w:val="00320E21"/>
    <w:rsid w:val="003254E4"/>
    <w:rsid w:val="00347DFD"/>
    <w:rsid w:val="00367C3C"/>
    <w:rsid w:val="00381A54"/>
    <w:rsid w:val="00393812"/>
    <w:rsid w:val="00426C4B"/>
    <w:rsid w:val="00447D54"/>
    <w:rsid w:val="004A0303"/>
    <w:rsid w:val="005031DB"/>
    <w:rsid w:val="00522272"/>
    <w:rsid w:val="005330B8"/>
    <w:rsid w:val="00534EF3"/>
    <w:rsid w:val="005611F8"/>
    <w:rsid w:val="005752D3"/>
    <w:rsid w:val="005E391E"/>
    <w:rsid w:val="005F67EA"/>
    <w:rsid w:val="00616AE2"/>
    <w:rsid w:val="00634773"/>
    <w:rsid w:val="00637BFB"/>
    <w:rsid w:val="00644D15"/>
    <w:rsid w:val="006A6B63"/>
    <w:rsid w:val="006C7E70"/>
    <w:rsid w:val="006D06CC"/>
    <w:rsid w:val="006D10EB"/>
    <w:rsid w:val="006E49E2"/>
    <w:rsid w:val="006E5E00"/>
    <w:rsid w:val="007139AA"/>
    <w:rsid w:val="00764557"/>
    <w:rsid w:val="00783D1D"/>
    <w:rsid w:val="0078535A"/>
    <w:rsid w:val="007A637A"/>
    <w:rsid w:val="007B78EB"/>
    <w:rsid w:val="007C5E7E"/>
    <w:rsid w:val="007D5738"/>
    <w:rsid w:val="007F0308"/>
    <w:rsid w:val="00822AF6"/>
    <w:rsid w:val="008267BD"/>
    <w:rsid w:val="00832496"/>
    <w:rsid w:val="00864EE9"/>
    <w:rsid w:val="00885F06"/>
    <w:rsid w:val="008D6BC7"/>
    <w:rsid w:val="00932713"/>
    <w:rsid w:val="00940DF0"/>
    <w:rsid w:val="0095355B"/>
    <w:rsid w:val="00957BED"/>
    <w:rsid w:val="00965737"/>
    <w:rsid w:val="00973802"/>
    <w:rsid w:val="00980744"/>
    <w:rsid w:val="00991C9B"/>
    <w:rsid w:val="009A7B3E"/>
    <w:rsid w:val="00A77F26"/>
    <w:rsid w:val="00AF3582"/>
    <w:rsid w:val="00B2439C"/>
    <w:rsid w:val="00B26A9D"/>
    <w:rsid w:val="00B7298D"/>
    <w:rsid w:val="00B73901"/>
    <w:rsid w:val="00BA4C0F"/>
    <w:rsid w:val="00BF6CF7"/>
    <w:rsid w:val="00C35CD7"/>
    <w:rsid w:val="00C63C0B"/>
    <w:rsid w:val="00C749B7"/>
    <w:rsid w:val="00CD0FAE"/>
    <w:rsid w:val="00CE2347"/>
    <w:rsid w:val="00D15D96"/>
    <w:rsid w:val="00D218D5"/>
    <w:rsid w:val="00D24ED3"/>
    <w:rsid w:val="00D358EC"/>
    <w:rsid w:val="00D51309"/>
    <w:rsid w:val="00D7120C"/>
    <w:rsid w:val="00D75965"/>
    <w:rsid w:val="00D9017C"/>
    <w:rsid w:val="00DA6CE0"/>
    <w:rsid w:val="00DB3295"/>
    <w:rsid w:val="00DE57F9"/>
    <w:rsid w:val="00E00829"/>
    <w:rsid w:val="00E14412"/>
    <w:rsid w:val="00E2141F"/>
    <w:rsid w:val="00E9257B"/>
    <w:rsid w:val="00EA0A52"/>
    <w:rsid w:val="00ED1AEC"/>
    <w:rsid w:val="00ED44DE"/>
    <w:rsid w:val="00EE7FCE"/>
    <w:rsid w:val="00F94763"/>
    <w:rsid w:val="00FC302D"/>
    <w:rsid w:val="00FC3554"/>
    <w:rsid w:val="00FD4273"/>
    <w:rsid w:val="00FD5054"/>
    <w:rsid w:val="03F17D1C"/>
    <w:rsid w:val="11B9FC5D"/>
    <w:rsid w:val="12BBF1C7"/>
    <w:rsid w:val="23190389"/>
    <w:rsid w:val="26CEA9CE"/>
    <w:rsid w:val="3112703B"/>
    <w:rsid w:val="3E7065A6"/>
    <w:rsid w:val="4A7E4738"/>
    <w:rsid w:val="4EAC23ED"/>
    <w:rsid w:val="62E370B6"/>
    <w:rsid w:val="73DF05CA"/>
    <w:rsid w:val="75ABD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19913"/>
  <w15:chartTrackingRefBased/>
  <w15:docId w15:val="{82229239-67F5-469A-80E2-39A97F9A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5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5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5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5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5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5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5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5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5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5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5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5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92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6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BC7"/>
  </w:style>
  <w:style w:type="paragraph" w:styleId="Footer">
    <w:name w:val="footer"/>
    <w:basedOn w:val="Normal"/>
    <w:link w:val="FooterChar"/>
    <w:uiPriority w:val="99"/>
    <w:unhideWhenUsed/>
    <w:rsid w:val="008D6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001250-5c5f-41e9-9ea4-a1712394fc7d" xsi:nil="true"/>
    <lcf76f155ced4ddcb4097134ff3c332f xmlns="ccf4dfc2-362f-426e-b8c6-8839280fea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CD85702713E41AD51F0ADCF541775" ma:contentTypeVersion="19" ma:contentTypeDescription="Create a new document." ma:contentTypeScope="" ma:versionID="6fcd03416a2f35b4478f8e17b450bad7">
  <xsd:schema xmlns:xsd="http://www.w3.org/2001/XMLSchema" xmlns:xs="http://www.w3.org/2001/XMLSchema" xmlns:p="http://schemas.microsoft.com/office/2006/metadata/properties" xmlns:ns2="ccf4dfc2-362f-426e-b8c6-8839280fea64" xmlns:ns3="f4001250-5c5f-41e9-9ea4-a1712394fc7d" targetNamespace="http://schemas.microsoft.com/office/2006/metadata/properties" ma:root="true" ma:fieldsID="3170c49a36c8c521943f5f709a921da9" ns2:_="" ns3:_="">
    <xsd:import namespace="ccf4dfc2-362f-426e-b8c6-8839280fea64"/>
    <xsd:import namespace="f4001250-5c5f-41e9-9ea4-a1712394fc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4dfc2-362f-426e-b8c6-8839280fe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8654465-904c-4cc3-a694-37adeed89f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01250-5c5f-41e9-9ea4-a1712394fc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ddfec8f2-34dc-49be-b2b1-052c9d4a2fbe}" ma:internalName="TaxCatchAll" ma:showField="CatchAllData" ma:web="f4001250-5c5f-41e9-9ea4-a1712394fc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473B02-CFE1-4C0F-9883-F354FA71EBF5}">
  <ds:schemaRefs>
    <ds:schemaRef ds:uri="http://schemas.microsoft.com/office/2006/metadata/properties"/>
    <ds:schemaRef ds:uri="http://schemas.microsoft.com/office/infopath/2007/PartnerControls"/>
    <ds:schemaRef ds:uri="f4001250-5c5f-41e9-9ea4-a1712394fc7d"/>
    <ds:schemaRef ds:uri="ccf4dfc2-362f-426e-b8c6-8839280fea64"/>
  </ds:schemaRefs>
</ds:datastoreItem>
</file>

<file path=customXml/itemProps2.xml><?xml version="1.0" encoding="utf-8"?>
<ds:datastoreItem xmlns:ds="http://schemas.openxmlformats.org/officeDocument/2006/customXml" ds:itemID="{670F9D23-B3A2-48DF-A363-71E006947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4dfc2-362f-426e-b8c6-8839280fea64"/>
    <ds:schemaRef ds:uri="f4001250-5c5f-41e9-9ea4-a1712394f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1A6FA5-8005-4070-BACA-D0A088497F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Estes</dc:creator>
  <cp:keywords/>
  <dc:description/>
  <cp:lastModifiedBy>Larissa Estes</cp:lastModifiedBy>
  <cp:revision>57</cp:revision>
  <dcterms:created xsi:type="dcterms:W3CDTF">2025-05-28T19:28:00Z</dcterms:created>
  <dcterms:modified xsi:type="dcterms:W3CDTF">2025-06-02T22:31:00Z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2025-05-28T20:58:51Z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c95b6f53-4a14-42c5-ad9f-f5a2dd89a2a9</vt:lpwstr>
  </property>
  <property fmtid="{D5CDD505-2E9C-101B-9397-08002B2CF9AE}" pid="7" name="MSIP_Label_defa4170-0d19-0005-0004-bc88714345d2_ActionId">
    <vt:lpwstr>14b2ee95-49d6-4c53-983a-9bb6b0126d01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0x010100395CD85702713E41AD51F0ADCF541775</vt:lpwstr>
  </property>
  <property fmtid="{D5CDD505-2E9C-101B-9397-08002B2CF9AE}" pid="11" name="MediaServiceImageTags">
    <vt:lpwstr/>
  </property>
</Properties>
</file>